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5849" w:rsidP="00F42A2E" w:rsidRDefault="00F42A2E" w14:paraId="2cb7899" w14:textId="2cb7899">
      <w:pPr>
        <w:ind w:left="5040" w:firstLine="72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F42A2E">
        <w:rPr>
          <w:rFonts w:ascii="Arial" w:hAnsi="Arial" w:cs="Arial"/>
          <w:szCs w:val="24"/>
          <w:lang w:val="hr-HR"/>
        </w:rPr>
        <w:t>Poslovni broj</w:t>
      </w:r>
      <w:r w:rsidRPr="00F42A2E" w:rsidR="003865B4">
        <w:rPr>
          <w:rFonts w:ascii="Arial" w:hAnsi="Arial" w:cs="Arial"/>
          <w:szCs w:val="24"/>
          <w:lang w:val="hr-HR"/>
        </w:rPr>
        <w:t xml:space="preserve"> </w:t>
      </w:r>
      <w:r w:rsidRPr="00F42A2E" w:rsidR="007C5849">
        <w:rPr>
          <w:rFonts w:ascii="Arial" w:hAnsi="Arial" w:cs="Arial"/>
          <w:szCs w:val="24"/>
          <w:lang w:val="hr-HR"/>
        </w:rPr>
        <w:t>3/</w:t>
      </w:r>
      <w:r w:rsidRPr="00F42A2E" w:rsidR="00D02C0C">
        <w:rPr>
          <w:rFonts w:ascii="Arial" w:hAnsi="Arial" w:cs="Arial"/>
          <w:szCs w:val="24"/>
          <w:lang w:val="hr-HR"/>
        </w:rPr>
        <w:t>St-</w:t>
      </w:r>
      <w:r w:rsidR="0005774C">
        <w:rPr>
          <w:rFonts w:ascii="Arial" w:hAnsi="Arial" w:cs="Arial"/>
          <w:szCs w:val="24"/>
          <w:lang w:val="hr-HR"/>
        </w:rPr>
        <w:t>124/2022</w:t>
      </w:r>
      <w:r w:rsidRPr="00F42A2E" w:rsidR="00692A2F">
        <w:rPr>
          <w:rFonts w:ascii="Arial" w:hAnsi="Arial" w:cs="Arial"/>
          <w:szCs w:val="24"/>
          <w:lang w:val="hr-HR"/>
        </w:rPr>
        <w:t>-</w:t>
      </w:r>
      <w:r w:rsidR="006841AC">
        <w:rPr>
          <w:rFonts w:ascii="Arial" w:hAnsi="Arial" w:cs="Arial"/>
          <w:szCs w:val="24"/>
          <w:lang w:val="hr-HR"/>
        </w:rPr>
        <w:t>8</w:t>
      </w:r>
    </w:p>
    <w:p w:rsidRPr="00F42A2E" w:rsidR="0005774C" w:rsidP="00F42A2E" w:rsidRDefault="0005774C">
      <w:pPr>
        <w:ind w:left="5040" w:firstLine="720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(Prije: St-29/2011)</w:t>
      </w: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Z A P I S N I K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od </w:t>
      </w:r>
      <w:r w:rsidR="00B24282">
        <w:rPr>
          <w:rFonts w:ascii="Arial" w:hAnsi="Arial" w:cs="Arial"/>
        </w:rPr>
        <w:t xml:space="preserve">24. ožujka </w:t>
      </w:r>
      <w:r w:rsidRPr="00C35407">
        <w:rPr>
          <w:rFonts w:ascii="Arial" w:hAnsi="Arial" w:cs="Arial"/>
        </w:rPr>
        <w:t>202</w:t>
      </w:r>
      <w:r w:rsidR="007C7EFA">
        <w:rPr>
          <w:rFonts w:ascii="Arial" w:hAnsi="Arial" w:cs="Arial"/>
        </w:rPr>
        <w:t>2</w:t>
      </w:r>
      <w:r w:rsidRPr="00C3540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Pr="008C59C0" w:rsidR="00F42749" w:rsidP="00F42749" w:rsidRDefault="00F427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 Skupštine vjerovnika, održane </w:t>
      </w: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 kod Trgovačkog suda u Osijeku, Stalna Služba u Slavonskom Brodu</w:t>
      </w: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u stečajnom predmetu nad stečajnim dužnikom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 w:eastAsiaTheme="minorHAnsi"/>
          <w:color w:val="000000"/>
          <w:lang w:eastAsia="en-US"/>
        </w:rPr>
        <w:t xml:space="preserve">Stečajna masa iza Drvna industrija STJEPAN SEKULIĆ d.o.o. u stečaju, Slavonski Brod, Petra Krešimira IV br. 4, OIB </w:t>
      </w:r>
      <w:r w:rsidRPr="00C35407">
        <w:rPr>
          <w:rFonts w:ascii="Arial" w:hAnsi="Arial" w:cs="Arial"/>
        </w:rPr>
        <w:t>15319290906</w:t>
      </w: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Nazočni od suda: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Daniela Martini Maoduš, sutkinja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Marija Đurin, zapisničarka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Vrijeme početka: </w:t>
      </w:r>
      <w:r>
        <w:rPr>
          <w:rFonts w:ascii="Arial" w:hAnsi="Arial" w:cs="Arial"/>
        </w:rPr>
        <w:t xml:space="preserve">u </w:t>
      </w:r>
      <w:r w:rsidR="00B24282">
        <w:rPr>
          <w:rFonts w:ascii="Arial" w:hAnsi="Arial" w:cs="Arial"/>
        </w:rPr>
        <w:t xml:space="preserve">09,00 </w:t>
      </w:r>
      <w:r w:rsidRPr="00C35407">
        <w:rPr>
          <w:rFonts w:ascii="Arial" w:hAnsi="Arial" w:cs="Arial"/>
        </w:rPr>
        <w:t>sati</w:t>
      </w:r>
    </w:p>
    <w:p w:rsidRPr="00C35407" w:rsidR="00F42749" w:rsidP="00F42749" w:rsidRDefault="00F42749">
      <w:pPr>
        <w:jc w:val="both"/>
        <w:rPr>
          <w:rFonts w:ascii="Arial" w:hAnsi="Arial" w:cs="Arial"/>
        </w:rPr>
      </w:pPr>
    </w:p>
    <w:p w:rsidRPr="00F42A2E" w:rsidR="007148CC" w:rsidP="00F42A2E" w:rsidRDefault="001A1D4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su pristupil</w:t>
      </w:r>
      <w:r w:rsidRPr="00F42A2E" w:rsidR="006C01B6">
        <w:rPr>
          <w:rFonts w:ascii="Arial" w:hAnsi="Arial" w:cs="Arial"/>
          <w:lang w:val="hr-HR"/>
        </w:rPr>
        <w:t>i:</w:t>
      </w:r>
    </w:p>
    <w:p w:rsidR="008B5A0E" w:rsidP="00F42A2E" w:rsidRDefault="00046CD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</w:t>
      </w:r>
      <w:r w:rsidRPr="00F42A2E" w:rsidR="00A4102E">
        <w:rPr>
          <w:rFonts w:ascii="Arial" w:hAnsi="Arial" w:cs="Arial"/>
          <w:lang w:val="hr-HR"/>
        </w:rPr>
        <w:t>a stečajnog dužnika</w:t>
      </w:r>
      <w:r w:rsidR="00B73489">
        <w:rPr>
          <w:rFonts w:ascii="Arial" w:hAnsi="Arial" w:cs="Arial"/>
          <w:lang w:val="hr-HR"/>
        </w:rPr>
        <w:t>:</w:t>
      </w:r>
      <w:r w:rsidR="00B63120">
        <w:rPr>
          <w:rFonts w:ascii="Arial" w:hAnsi="Arial" w:cs="Arial"/>
          <w:lang w:val="hr-HR"/>
        </w:rPr>
        <w:t xml:space="preserve"> </w:t>
      </w:r>
      <w:r w:rsidRPr="00F42A2E" w:rsidR="00A4102E">
        <w:rPr>
          <w:rFonts w:ascii="Arial" w:hAnsi="Arial" w:cs="Arial"/>
          <w:lang w:val="hr-HR"/>
        </w:rPr>
        <w:t>upravitelj</w:t>
      </w:r>
      <w:r w:rsidR="007F7754">
        <w:rPr>
          <w:rFonts w:ascii="Arial" w:hAnsi="Arial" w:cs="Arial"/>
          <w:lang w:val="hr-HR"/>
        </w:rPr>
        <w:t xml:space="preserve"> stečajne mase</w:t>
      </w:r>
      <w:r w:rsidR="008B5A0E">
        <w:rPr>
          <w:rFonts w:ascii="Arial" w:hAnsi="Arial" w:cs="Arial"/>
          <w:lang w:val="hr-HR"/>
        </w:rPr>
        <w:t xml:space="preserve"> </w:t>
      </w:r>
      <w:r w:rsidR="007F7754">
        <w:rPr>
          <w:rFonts w:ascii="Arial" w:hAnsi="Arial" w:cs="Arial"/>
          <w:lang w:val="hr-HR"/>
        </w:rPr>
        <w:t>Mladen Beljo</w:t>
      </w:r>
    </w:p>
    <w:p w:rsidR="007666DF" w:rsidP="00F42A2E" w:rsidRDefault="00B63120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vjerovnika</w:t>
      </w:r>
      <w:r w:rsidR="006841AC">
        <w:rPr>
          <w:rFonts w:ascii="Arial" w:hAnsi="Arial" w:cs="Arial"/>
          <w:lang w:val="hr-HR"/>
        </w:rPr>
        <w:t xml:space="preserve"> -</w:t>
      </w:r>
      <w:r>
        <w:rPr>
          <w:rFonts w:ascii="Arial" w:hAnsi="Arial" w:cs="Arial"/>
          <w:lang w:val="hr-HR"/>
        </w:rPr>
        <w:t xml:space="preserve"> </w:t>
      </w:r>
      <w:r w:rsidR="00ED4798">
        <w:rPr>
          <w:rFonts w:ascii="Arial" w:hAnsi="Arial" w:cs="Arial"/>
          <w:lang w:val="hr-HR"/>
        </w:rPr>
        <w:t>radnike: punomoćnik Mato Stanković</w:t>
      </w:r>
      <w:r w:rsidR="0073375C">
        <w:rPr>
          <w:rFonts w:ascii="Arial" w:hAnsi="Arial" w:cs="Arial"/>
          <w:lang w:val="hr-HR"/>
        </w:rPr>
        <w:t>, koji izjavljuje da zastupan ranije radnike stečajnog dužnika I višeg isplatnog reda u iznosu od 7.919.000,25 kn od čega je naplaćeno 89 % ili 5.931.009,27 kn, tako da s preostalim naplaćenim iznosom od 1.988.203,98 kn pristupana na ovog ročište kao zastupnik vjerovnika I višeg isplatnog reda i u tom dijelu ti vjerovnici imaju glasačko pravo.</w:t>
      </w:r>
    </w:p>
    <w:p w:rsidR="007666DF" w:rsidP="00F42A2E" w:rsidRDefault="007666DF">
      <w:pPr>
        <w:rPr>
          <w:rFonts w:ascii="Arial" w:hAnsi="Arial" w:cs="Arial"/>
          <w:lang w:val="hr-HR"/>
        </w:rPr>
      </w:pPr>
    </w:p>
    <w:p w:rsidR="002B1AC1" w:rsidP="002B1AC1" w:rsidRDefault="002B1AC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Stečajna sutkinja otvara Skupštinu i objavljuje da će se na današnjoj Skupštini odlučivati sukladno glasačkom pravu prisutnih vjerovnika</w:t>
      </w:r>
      <w:r w:rsidR="00B2428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:rsidR="002B1AC1" w:rsidP="002B1AC1" w:rsidRDefault="002B1AC1">
      <w:pPr>
        <w:rPr>
          <w:rFonts w:ascii="Arial" w:hAnsi="Arial" w:cs="Arial"/>
          <w:lang w:val="hr-HR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2B1AC1" w:rsidP="002B1AC1" w:rsidRDefault="002B1AC1">
      <w:pPr>
        <w:pStyle w:val="Bezproreda"/>
        <w:rPr>
          <w:rFonts w:ascii="Arial" w:hAnsi="Arial" w:cs="Arial"/>
          <w:szCs w:val="24"/>
        </w:rPr>
      </w:pPr>
    </w:p>
    <w:p w:rsidR="002B1AC1" w:rsidP="002B1AC1" w:rsidRDefault="002B1AC1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Prelazi se na prvu točku dnevnog reda: </w:t>
      </w:r>
    </w:p>
    <w:p w:rsidRPr="00C07AFD" w:rsidR="002B1AC1" w:rsidP="002B1AC1" w:rsidRDefault="002B1AC1">
      <w:pPr>
        <w:pStyle w:val="Bezproreda"/>
        <w:rPr>
          <w:rFonts w:ascii="Arial" w:hAnsi="Arial" w:cs="Arial"/>
          <w:szCs w:val="24"/>
        </w:rPr>
      </w:pPr>
    </w:p>
    <w:p w:rsidR="002B1AC1" w:rsidP="002B1AC1" w:rsidRDefault="002B1AC1">
      <w:pPr>
        <w:pStyle w:val="Bezproreda"/>
        <w:rPr>
          <w:rFonts w:ascii="Arial" w:hAnsi="Arial" w:cs="Arial"/>
        </w:rPr>
      </w:pPr>
      <w:r w:rsidRPr="00C07AFD">
        <w:rPr>
          <w:rFonts w:ascii="Arial" w:hAnsi="Arial" w:cs="Arial"/>
          <w:szCs w:val="24"/>
        </w:rPr>
        <w:tab/>
      </w:r>
      <w:r w:rsidRPr="00C07AFD">
        <w:rPr>
          <w:rFonts w:ascii="Arial" w:hAnsi="Arial" w:cs="Arial"/>
        </w:rPr>
        <w:t xml:space="preserve">1. </w:t>
      </w:r>
      <w:r w:rsidRPr="00F42749">
        <w:rPr>
          <w:rFonts w:ascii="Arial" w:hAnsi="Arial" w:cs="Arial"/>
          <w:b/>
        </w:rPr>
        <w:t>Ivješće upravitelja stečajne mase</w:t>
      </w:r>
      <w:r>
        <w:t xml:space="preserve"> </w:t>
      </w:r>
    </w:p>
    <w:p w:rsidR="002B1AC1" w:rsidP="00124AED" w:rsidRDefault="002B1AC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Konstatira se da  prisutni vjerovni</w:t>
      </w:r>
      <w:r w:rsidR="00931746">
        <w:rPr>
          <w:rFonts w:ascii="Arial" w:hAnsi="Arial" w:cs="Arial"/>
        </w:rPr>
        <w:t>ci po zastupniku Mati Stanković</w:t>
      </w:r>
      <w:r>
        <w:rPr>
          <w:rFonts w:ascii="Arial" w:hAnsi="Arial" w:cs="Arial"/>
        </w:rPr>
        <w:t xml:space="preserve"> prihvaća</w:t>
      </w:r>
      <w:r w:rsidR="00931746">
        <w:rPr>
          <w:rFonts w:ascii="Arial" w:hAnsi="Arial" w:cs="Arial"/>
        </w:rPr>
        <w:t>ju</w:t>
      </w:r>
      <w:r>
        <w:rPr>
          <w:rFonts w:ascii="Arial" w:hAnsi="Arial" w:cs="Arial"/>
        </w:rPr>
        <w:t xml:space="preserve"> izvješće upravitelja stečajne mase.</w:t>
      </w:r>
    </w:p>
    <w:p w:rsidR="002B1AC1" w:rsidP="002B1AC1" w:rsidRDefault="002B1AC1">
      <w:pPr>
        <w:pStyle w:val="Bezproreda"/>
        <w:ind w:firstLine="708"/>
        <w:rPr>
          <w:rFonts w:ascii="Arial" w:hAnsi="Arial" w:cs="Arial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P="002B1AC1" w:rsidRDefault="00E51F17">
      <w:pPr>
        <w:jc w:val="center"/>
        <w:rPr>
          <w:rFonts w:ascii="Arial" w:hAnsi="Arial" w:cs="Arial"/>
          <w:lang w:val="hr-HR"/>
        </w:rPr>
      </w:pPr>
    </w:p>
    <w:p w:rsidR="002B1AC1" w:rsidP="00931746" w:rsidRDefault="00E51F1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je donesena odluka o prihvaćanju izvješća upravitelja stečajne mase.</w:t>
      </w:r>
    </w:p>
    <w:p w:rsidRPr="00931746" w:rsidR="00E51F17" w:rsidP="00931746" w:rsidRDefault="00E51F17">
      <w:pPr>
        <w:rPr>
          <w:rFonts w:ascii="Arial" w:hAnsi="Arial" w:cs="Arial"/>
          <w:lang w:val="hr-HR"/>
        </w:rPr>
      </w:pPr>
    </w:p>
    <w:p w:rsidR="002B1AC1" w:rsidP="002B1AC1" w:rsidRDefault="002B1AC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Prelazi se na drugu točku dnevnog reda.</w:t>
      </w:r>
    </w:p>
    <w:p w:rsidR="002B1AC1" w:rsidP="002B1AC1" w:rsidRDefault="002B1AC1">
      <w:pPr>
        <w:pStyle w:val="Bezproreda"/>
        <w:rPr>
          <w:rFonts w:ascii="Arial" w:hAnsi="Arial" w:cs="Arial"/>
        </w:rPr>
      </w:pPr>
    </w:p>
    <w:p w:rsidR="00B24282" w:rsidP="00B24282" w:rsidRDefault="002B1AC1">
      <w:pPr>
        <w:pStyle w:val="Bezproreda"/>
        <w:ind w:firstLine="708"/>
        <w:jc w:val="both"/>
        <w:rPr>
          <w:rFonts w:ascii="Arial" w:hAnsi="Arial" w:cs="Arial"/>
          <w:b/>
          <w:szCs w:val="24"/>
        </w:rPr>
      </w:pPr>
      <w:r w:rsidRPr="00286BBD">
        <w:rPr>
          <w:rFonts w:ascii="Arial" w:hAnsi="Arial" w:cs="Arial"/>
          <w:b/>
        </w:rPr>
        <w:t xml:space="preserve"> 2.</w:t>
      </w:r>
      <w:r w:rsidRPr="00C07AFD">
        <w:rPr>
          <w:rFonts w:ascii="Arial" w:hAnsi="Arial" w:cs="Arial"/>
        </w:rPr>
        <w:t xml:space="preserve"> </w:t>
      </w:r>
      <w:r w:rsidRPr="00B24282" w:rsidR="00B24282">
        <w:rPr>
          <w:rFonts w:ascii="Arial" w:hAnsi="Arial" w:cs="Arial"/>
          <w:b/>
          <w:szCs w:val="24"/>
        </w:rPr>
        <w:t>Odlučivanju o potvrđivanju Sudske nagodbe s ovršenikom, dužnikom stečajnog dužnika Daliborem Kudumija, radi naplate tražbine u odnosu na istog na način da je nagodbom predvođeno da se otpušta dug s osnova kamata i troškova postupka, a da je dužan platiti glavnicu u roku od 8 dana od potvrđivanja nagodbe</w:t>
      </w:r>
      <w:r w:rsidR="00B24282">
        <w:rPr>
          <w:rFonts w:ascii="Arial" w:hAnsi="Arial" w:cs="Arial"/>
          <w:b/>
          <w:szCs w:val="24"/>
        </w:rPr>
        <w:t>.</w:t>
      </w:r>
    </w:p>
    <w:p w:rsidR="00E51F17" w:rsidP="00B24282" w:rsidRDefault="00E51F17">
      <w:pPr>
        <w:pStyle w:val="Bezproreda"/>
        <w:ind w:firstLine="708"/>
        <w:jc w:val="both"/>
        <w:rPr>
          <w:rFonts w:ascii="Arial" w:hAnsi="Arial" w:cs="Arial"/>
          <w:b/>
          <w:szCs w:val="24"/>
        </w:rPr>
      </w:pPr>
    </w:p>
    <w:p w:rsidRPr="00E51F17" w:rsidR="00E51F17" w:rsidP="00B24282" w:rsidRDefault="00E51F17">
      <w:pPr>
        <w:pStyle w:val="Bezproreda"/>
        <w:ind w:firstLine="708"/>
        <w:jc w:val="both"/>
        <w:rPr>
          <w:rFonts w:ascii="Arial" w:hAnsi="Arial" w:cs="Arial"/>
          <w:szCs w:val="24"/>
        </w:rPr>
      </w:pPr>
      <w:r w:rsidRPr="00E51F17">
        <w:rPr>
          <w:rFonts w:ascii="Arial" w:hAnsi="Arial" w:cs="Arial"/>
          <w:szCs w:val="24"/>
        </w:rPr>
        <w:lastRenderedPageBreak/>
        <w:t>Stečajni sudac obavijštava prisutne da je po službenoj dužnosti izvršila utvrđivanje imovine Dalibora Kudumija radi eventualnog nastanka ovrhe na nekretninama obzirom da ovrha na računu nije dala uspjeh.</w:t>
      </w:r>
    </w:p>
    <w:p w:rsidR="00E51F17" w:rsidP="00B24282" w:rsidRDefault="00E51F17">
      <w:pPr>
        <w:pStyle w:val="Bezproreda"/>
        <w:ind w:firstLine="708"/>
        <w:jc w:val="both"/>
        <w:rPr>
          <w:rFonts w:ascii="Arial" w:hAnsi="Arial" w:cs="Arial"/>
          <w:b/>
          <w:szCs w:val="24"/>
        </w:rPr>
      </w:pPr>
      <w:r w:rsidRPr="00E51F17">
        <w:rPr>
          <w:rFonts w:ascii="Arial" w:hAnsi="Arial" w:cs="Arial"/>
          <w:szCs w:val="24"/>
        </w:rPr>
        <w:t>Poziva</w:t>
      </w:r>
      <w:r w:rsidR="003F6450">
        <w:rPr>
          <w:rFonts w:ascii="Arial" w:hAnsi="Arial" w:cs="Arial"/>
          <w:szCs w:val="24"/>
        </w:rPr>
        <w:t>ju</w:t>
      </w:r>
      <w:r w:rsidRPr="00E51F17">
        <w:rPr>
          <w:rFonts w:ascii="Arial" w:hAnsi="Arial" w:cs="Arial"/>
          <w:szCs w:val="24"/>
        </w:rPr>
        <w:t xml:space="preserve"> se prisutni izvršiti uvid u prikupljenu dokumentaciju iz koje proizlazi da je Dalibor Kudumija upisan kao vlasnik brojnih nekretnina koje su pod založnim pravom.</w:t>
      </w:r>
      <w:r w:rsidR="00D97B03">
        <w:rPr>
          <w:rFonts w:ascii="Arial" w:hAnsi="Arial" w:cs="Arial"/>
          <w:szCs w:val="24"/>
        </w:rPr>
        <w:t xml:space="preserve"> </w:t>
      </w:r>
      <w:r w:rsidRPr="00E51F17">
        <w:rPr>
          <w:rFonts w:ascii="Arial" w:hAnsi="Arial" w:cs="Arial"/>
          <w:szCs w:val="24"/>
        </w:rPr>
        <w:t>To je uglavnom poljoprivredno zemljište s jednom kućom</w:t>
      </w:r>
      <w:r>
        <w:rPr>
          <w:rFonts w:ascii="Arial" w:hAnsi="Arial" w:cs="Arial"/>
          <w:b/>
          <w:szCs w:val="24"/>
        </w:rPr>
        <w:t>.</w:t>
      </w:r>
    </w:p>
    <w:p w:rsidR="00E51F17" w:rsidP="00B24282" w:rsidRDefault="00E51F17">
      <w:pPr>
        <w:pStyle w:val="Bezproreda"/>
        <w:ind w:firstLine="708"/>
        <w:jc w:val="both"/>
        <w:rPr>
          <w:rFonts w:ascii="Arial" w:hAnsi="Arial" w:cs="Arial"/>
        </w:rPr>
      </w:pPr>
    </w:p>
    <w:p w:rsidR="00E51F17" w:rsidP="00D97B03" w:rsidRDefault="00E51F1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prisutni vjerovnici po zastupniku Mati Stanković prihvaćaju  prijedlog upravitelja stečajne mase za p</w:t>
      </w:r>
      <w:r w:rsidR="00D97B03">
        <w:rPr>
          <w:rFonts w:ascii="Arial" w:hAnsi="Arial" w:cs="Arial"/>
        </w:rPr>
        <w:t>otvrđivanje sudske</w:t>
      </w:r>
      <w:r>
        <w:rPr>
          <w:rFonts w:ascii="Arial" w:hAnsi="Arial" w:cs="Arial"/>
        </w:rPr>
        <w:t xml:space="preserve"> nagodbe s Daliborom Kudumija.</w:t>
      </w:r>
    </w:p>
    <w:p w:rsidR="00E51F17" w:rsidP="00E51F17" w:rsidRDefault="00E51F17">
      <w:pPr>
        <w:pStyle w:val="Bezproreda"/>
        <w:ind w:firstLine="708"/>
        <w:rPr>
          <w:rFonts w:ascii="Arial" w:hAnsi="Arial" w:cs="Arial"/>
        </w:rPr>
      </w:pPr>
    </w:p>
    <w:p w:rsidR="00E51F17" w:rsidP="00E51F17" w:rsidRDefault="00E51F1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E51F17" w:rsidP="00E51F17" w:rsidRDefault="00E51F1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P="00E51F17" w:rsidRDefault="00E51F17">
      <w:pPr>
        <w:jc w:val="center"/>
        <w:rPr>
          <w:rFonts w:ascii="Arial" w:hAnsi="Arial" w:cs="Arial"/>
          <w:lang w:val="hr-HR"/>
        </w:rPr>
      </w:pPr>
    </w:p>
    <w:p w:rsidRPr="00931746" w:rsidR="00E51F17" w:rsidP="004E6493" w:rsidRDefault="00E51F1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donesena odluka o </w:t>
      </w:r>
      <w:r w:rsidR="00D97B03">
        <w:rPr>
          <w:rFonts w:ascii="Arial" w:hAnsi="Arial" w:cs="Arial"/>
          <w:lang w:val="hr-HR"/>
        </w:rPr>
        <w:t>potvrđivanju sklopljene sudske nagodbe s Daliborom Kudumija</w:t>
      </w:r>
      <w:r>
        <w:rPr>
          <w:rFonts w:ascii="Arial" w:hAnsi="Arial" w:cs="Arial"/>
          <w:lang w:val="hr-HR"/>
        </w:rPr>
        <w:t>.</w:t>
      </w:r>
    </w:p>
    <w:p w:rsidR="002B1AC1" w:rsidP="002B1AC1" w:rsidRDefault="002B1AC1">
      <w:pPr>
        <w:rPr>
          <w:rFonts w:ascii="Arial" w:hAnsi="Arial" w:cs="Arial"/>
          <w:lang w:val="hr-HR"/>
        </w:rPr>
      </w:pPr>
    </w:p>
    <w:p w:rsidRPr="00F42A2E"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Prelazi se na treću točku dnevnog reda.</w:t>
      </w:r>
    </w:p>
    <w:p w:rsidR="002B1AC1" w:rsidP="002B1AC1" w:rsidRDefault="002B1AC1">
      <w:pPr>
        <w:pStyle w:val="Bezproreda"/>
        <w:ind w:firstLine="708"/>
        <w:rPr>
          <w:rFonts w:ascii="Arial" w:hAnsi="Arial" w:cs="Arial"/>
        </w:rPr>
      </w:pPr>
    </w:p>
    <w:p w:rsidR="002B1AC1" w:rsidP="002B1AC1" w:rsidRDefault="002B1AC1">
      <w:pPr>
        <w:pStyle w:val="Bezproreda"/>
        <w:ind w:firstLine="708"/>
        <w:rPr>
          <w:rFonts w:ascii="Arial" w:hAnsi="Arial" w:cs="Arial"/>
        </w:rPr>
      </w:pPr>
    </w:p>
    <w:p w:rsidR="002B1AC1" w:rsidP="002B1AC1" w:rsidRDefault="002B1AC1">
      <w:pPr>
        <w:pStyle w:val="Bezproreda"/>
        <w:ind w:firstLine="708"/>
        <w:jc w:val="both"/>
        <w:rPr>
          <w:rFonts w:ascii="Arial" w:hAnsi="Arial" w:cs="Arial"/>
          <w:b/>
        </w:rPr>
      </w:pPr>
      <w:r w:rsidRPr="00F42749"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</w:t>
      </w:r>
      <w:r w:rsidRPr="00F42749">
        <w:rPr>
          <w:rFonts w:ascii="Arial" w:hAnsi="Arial" w:cs="Arial"/>
          <w:b/>
        </w:rPr>
        <w:t>Odlučivanje o prihvaćanju najpovoljnije ponude za zbrinjavanje arhivskog i dokumentarnog gradiva</w:t>
      </w:r>
      <w:r>
        <w:rPr>
          <w:rFonts w:ascii="Arial" w:hAnsi="Arial" w:cs="Arial"/>
          <w:b/>
        </w:rPr>
        <w:t>.</w:t>
      </w:r>
    </w:p>
    <w:p w:rsidR="00D97B03" w:rsidP="00D97B03" w:rsidRDefault="00D97B03">
      <w:pPr>
        <w:pStyle w:val="Bezproreda"/>
        <w:jc w:val="both"/>
        <w:rPr>
          <w:rFonts w:ascii="Arial" w:hAnsi="Arial" w:cs="Arial"/>
          <w:b/>
        </w:rPr>
      </w:pPr>
      <w:r w:rsidRPr="00D97B03">
        <w:rPr>
          <w:rFonts w:ascii="Arial" w:hAnsi="Arial" w:cs="Arial"/>
        </w:rPr>
        <w:t>Upravitelj stečajne mase izjavljuje da su prikupljene dvije ponude koje se odnose na trajno čuvanje arhivske građe i čita sadržaj istih ponuda</w:t>
      </w:r>
      <w:r>
        <w:rPr>
          <w:rFonts w:ascii="Arial" w:hAnsi="Arial" w:cs="Arial"/>
          <w:b/>
        </w:rPr>
        <w:t>.</w:t>
      </w:r>
    </w:p>
    <w:p w:rsidR="002B1AC1" w:rsidP="00D97B03" w:rsidRDefault="002B1AC1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prisutni vjerovni</w:t>
      </w:r>
      <w:r w:rsidR="00D97B03">
        <w:rPr>
          <w:rFonts w:ascii="Arial" w:hAnsi="Arial" w:cs="Arial"/>
        </w:rPr>
        <w:t>ci</w:t>
      </w:r>
      <w:r w:rsidR="003E16CA">
        <w:rPr>
          <w:rFonts w:ascii="Arial" w:hAnsi="Arial" w:cs="Arial"/>
        </w:rPr>
        <w:t xml:space="preserve"> donose</w:t>
      </w:r>
      <w:r>
        <w:rPr>
          <w:rFonts w:ascii="Arial" w:hAnsi="Arial" w:cs="Arial"/>
        </w:rPr>
        <w:t xml:space="preserve"> odluku da prihvaća</w:t>
      </w:r>
      <w:r w:rsidR="003E16CA">
        <w:rPr>
          <w:rFonts w:ascii="Arial" w:hAnsi="Arial" w:cs="Arial"/>
        </w:rPr>
        <w:t>ju</w:t>
      </w:r>
      <w:r>
        <w:rPr>
          <w:rFonts w:ascii="Arial" w:hAnsi="Arial" w:cs="Arial"/>
        </w:rPr>
        <w:t xml:space="preserve"> prije</w:t>
      </w:r>
      <w:r w:rsidR="00D97B03">
        <w:rPr>
          <w:rFonts w:ascii="Arial" w:hAnsi="Arial" w:cs="Arial"/>
        </w:rPr>
        <w:t>dlog pod točkom 3. dnevnog reda da se sklopi ugovor radi povjeravanja arhivskog gradiva s ponuditeljem Filmoteka d.o.o. Osijek.</w:t>
      </w:r>
    </w:p>
    <w:p w:rsidR="002B1AC1" w:rsidP="002B1AC1" w:rsidRDefault="002B1AC1">
      <w:pPr>
        <w:pStyle w:val="Bezproreda"/>
        <w:ind w:firstLine="708"/>
        <w:jc w:val="both"/>
        <w:rPr>
          <w:rFonts w:ascii="Arial" w:hAnsi="Arial" w:cs="Arial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D97B03" w:rsidP="00D97B03" w:rsidRDefault="00D97B03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D97B03" w:rsidP="00D97B03" w:rsidRDefault="00D97B03">
      <w:pPr>
        <w:jc w:val="center"/>
        <w:rPr>
          <w:rFonts w:ascii="Arial" w:hAnsi="Arial" w:cs="Arial"/>
          <w:lang w:val="hr-HR"/>
        </w:rPr>
      </w:pPr>
    </w:p>
    <w:p w:rsidR="00D97B03" w:rsidP="00BA1E01" w:rsidRDefault="00D97B0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je donesena odluka o sklapanju ugovora za čuvanje arhivskog gradiva prema ponudi Filmoteke d.o.o. Osijek.</w:t>
      </w:r>
    </w:p>
    <w:p w:rsidR="00D97B03" w:rsidP="00BA1E01" w:rsidRDefault="00D97B03">
      <w:pPr>
        <w:jc w:val="both"/>
        <w:rPr>
          <w:rFonts w:ascii="Arial" w:hAnsi="Arial" w:cs="Arial"/>
          <w:lang w:val="hr-HR"/>
        </w:rPr>
      </w:pPr>
    </w:p>
    <w:p w:rsidR="002B1AC1" w:rsidP="00D97B03" w:rsidRDefault="00B24282">
      <w:pPr>
        <w:rPr>
          <w:rFonts w:ascii="Arial" w:hAnsi="Arial" w:cs="Arial"/>
        </w:rPr>
      </w:pPr>
      <w:r>
        <w:rPr>
          <w:rFonts w:ascii="Arial" w:hAnsi="Arial" w:cs="Arial"/>
          <w:lang w:val="hr-HR"/>
        </w:rPr>
        <w:t>Prelazi se na četvrtu točku dnevnog reda.</w:t>
      </w:r>
    </w:p>
    <w:p w:rsidR="002B1AC1" w:rsidP="00B24282" w:rsidRDefault="002B1AC1">
      <w:pPr>
        <w:pStyle w:val="Bezproreda"/>
        <w:jc w:val="both"/>
        <w:rPr>
          <w:rFonts w:ascii="Arial" w:hAnsi="Arial" w:cs="Arial"/>
        </w:rPr>
      </w:pPr>
    </w:p>
    <w:p w:rsidR="00B24282" w:rsidP="00B24282" w:rsidRDefault="00B24282">
      <w:pPr>
        <w:jc w:val="both"/>
        <w:rPr>
          <w:rFonts w:ascii="Arial" w:hAnsi="Arial" w:cs="Arial"/>
          <w:b/>
          <w:szCs w:val="24"/>
        </w:rPr>
      </w:pPr>
      <w:r w:rsidRPr="00B24282">
        <w:rPr>
          <w:rFonts w:ascii="Arial" w:hAnsi="Arial" w:cs="Arial"/>
          <w:b/>
          <w:szCs w:val="24"/>
        </w:rPr>
        <w:t>4. Odlučivanje o pitanjima vezano za neunovčenu imovinu</w:t>
      </w:r>
    </w:p>
    <w:p w:rsidRPr="003E43E8" w:rsidR="003E16CA" w:rsidP="00B24282" w:rsidRDefault="003E16CA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t>Upravitelj stečajne mase oba</w:t>
      </w:r>
      <w:r w:rsidRPr="003E43E8" w:rsidR="007B5FF9">
        <w:rPr>
          <w:rFonts w:ascii="Arial" w:hAnsi="Arial" w:cs="Arial"/>
          <w:szCs w:val="24"/>
        </w:rPr>
        <w:t>viještava da je jedina neunovčn</w:t>
      </w:r>
      <w:r w:rsidRPr="003E43E8">
        <w:rPr>
          <w:rFonts w:ascii="Arial" w:hAnsi="Arial" w:cs="Arial"/>
          <w:szCs w:val="24"/>
        </w:rPr>
        <w:t xml:space="preserve">a imovina tražbina prema Luce Kajtazi za koju ovrha stoji na naplati bez ikakvog uspjela, ovrha je išla na račune. </w:t>
      </w:r>
    </w:p>
    <w:p w:rsidRPr="003E43E8" w:rsidR="003E16CA" w:rsidP="00B24282" w:rsidRDefault="003E16CA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t>Pokušao je stupiti u kontakt s istom osobom te je prema podacima iz sudsk</w:t>
      </w:r>
      <w:r w:rsidRPr="003E43E8" w:rsidR="007B5FF9">
        <w:rPr>
          <w:rFonts w:ascii="Arial" w:hAnsi="Arial" w:cs="Arial"/>
          <w:szCs w:val="24"/>
        </w:rPr>
        <w:t>o</w:t>
      </w:r>
      <w:r w:rsidRPr="003E43E8">
        <w:rPr>
          <w:rFonts w:ascii="Arial" w:hAnsi="Arial" w:cs="Arial"/>
          <w:szCs w:val="24"/>
        </w:rPr>
        <w:t>g registra te je utvrdio prema izvatku iz sudskog registra da se jedna osoba s tim imenom i prezimenom vod</w:t>
      </w:r>
      <w:r w:rsidRPr="003E43E8" w:rsidR="007B5FF9">
        <w:rPr>
          <w:rFonts w:ascii="Arial" w:hAnsi="Arial" w:cs="Arial"/>
          <w:szCs w:val="24"/>
        </w:rPr>
        <w:t>i</w:t>
      </w:r>
      <w:r w:rsidRPr="003E43E8">
        <w:rPr>
          <w:rFonts w:ascii="Arial" w:hAnsi="Arial" w:cs="Arial"/>
          <w:szCs w:val="24"/>
        </w:rPr>
        <w:t xml:space="preserve"> kao osnivač i direktor VANILLA BRIOCHE j.d.o.o., Vir, Šavrova ulica 1, </w:t>
      </w:r>
      <w:r w:rsidRPr="003E43E8" w:rsidR="007B5FF9">
        <w:rPr>
          <w:rFonts w:ascii="Arial" w:hAnsi="Arial" w:cs="Arial"/>
          <w:szCs w:val="24"/>
        </w:rPr>
        <w:t xml:space="preserve">a </w:t>
      </w:r>
      <w:r w:rsidRPr="003E43E8">
        <w:rPr>
          <w:rFonts w:ascii="Arial" w:hAnsi="Arial" w:cs="Arial"/>
          <w:szCs w:val="24"/>
        </w:rPr>
        <w:t>putem internet</w:t>
      </w:r>
      <w:r w:rsidRPr="003E43E8" w:rsidR="007B5FF9">
        <w:rPr>
          <w:rFonts w:ascii="Arial" w:hAnsi="Arial" w:cs="Arial"/>
          <w:szCs w:val="24"/>
        </w:rPr>
        <w:t>a</w:t>
      </w:r>
      <w:r w:rsidRPr="003E43E8">
        <w:rPr>
          <w:rFonts w:ascii="Arial" w:hAnsi="Arial" w:cs="Arial"/>
          <w:szCs w:val="24"/>
        </w:rPr>
        <w:t xml:space="preserve"> (u sudskom registru je objavljen) je pribavio e.mail kojom se obratio dopisom </w:t>
      </w:r>
      <w:r w:rsidRPr="003E43E8" w:rsidR="007B5FF9">
        <w:rPr>
          <w:rFonts w:ascii="Arial" w:hAnsi="Arial" w:cs="Arial"/>
          <w:szCs w:val="24"/>
        </w:rPr>
        <w:t>i</w:t>
      </w:r>
      <w:r w:rsidRPr="003E43E8">
        <w:rPr>
          <w:rFonts w:ascii="Arial" w:hAnsi="Arial" w:cs="Arial"/>
          <w:szCs w:val="24"/>
        </w:rPr>
        <w:t xml:space="preserve"> nije dobio nikakvu povratnu informaciju. Iz sudskog registra proizlazi da bi ta osoba imala pekaru </w:t>
      </w:r>
      <w:r w:rsidRPr="003E43E8" w:rsidR="007B5FF9">
        <w:rPr>
          <w:rFonts w:ascii="Arial" w:hAnsi="Arial" w:cs="Arial"/>
          <w:szCs w:val="24"/>
        </w:rPr>
        <w:t>i</w:t>
      </w:r>
      <w:r w:rsidRPr="003E43E8">
        <w:rPr>
          <w:rFonts w:ascii="Arial" w:hAnsi="Arial" w:cs="Arial"/>
          <w:szCs w:val="24"/>
        </w:rPr>
        <w:t xml:space="preserve"> kontaktirao je poznatu osobu u Viru koja mu je potvrdila da ima više osoba s tim prezimenom koje imaju pekaru u  Viru, a da nisu upoznati s osobom Luc</w:t>
      </w:r>
      <w:r w:rsidRPr="003E43E8" w:rsidR="007B5FF9">
        <w:rPr>
          <w:rFonts w:ascii="Arial" w:hAnsi="Arial" w:cs="Arial"/>
          <w:szCs w:val="24"/>
        </w:rPr>
        <w:t>e</w:t>
      </w:r>
      <w:r w:rsidRPr="003E43E8">
        <w:rPr>
          <w:rFonts w:ascii="Arial" w:hAnsi="Arial" w:cs="Arial"/>
          <w:szCs w:val="24"/>
        </w:rPr>
        <w:t xml:space="preserve"> Kajtazi.</w:t>
      </w:r>
    </w:p>
    <w:p w:rsidRPr="003E43E8" w:rsidR="007B5FF9" w:rsidP="00B24282" w:rsidRDefault="007B5FF9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t>Pokušao je utvrditi temeljem podatak o OIB-u</w:t>
      </w:r>
      <w:r w:rsidR="00BA1E01">
        <w:rPr>
          <w:rFonts w:ascii="Arial" w:hAnsi="Arial" w:cs="Arial"/>
          <w:szCs w:val="24"/>
        </w:rPr>
        <w:t xml:space="preserve">  47811644555</w:t>
      </w:r>
      <w:r w:rsidRPr="003E43E8">
        <w:rPr>
          <w:rFonts w:ascii="Arial" w:hAnsi="Arial" w:cs="Arial"/>
          <w:szCs w:val="24"/>
        </w:rPr>
        <w:t xml:space="preserve"> da li ta osoba vlasnica vozila</w:t>
      </w:r>
      <w:r w:rsidR="00BA1E01">
        <w:rPr>
          <w:rFonts w:ascii="Arial" w:hAnsi="Arial" w:cs="Arial"/>
          <w:szCs w:val="24"/>
        </w:rPr>
        <w:t xml:space="preserve"> i nekretnina</w:t>
      </w:r>
      <w:r w:rsidRPr="003E43E8">
        <w:rPr>
          <w:rFonts w:ascii="Arial" w:hAnsi="Arial" w:cs="Arial"/>
          <w:szCs w:val="24"/>
        </w:rPr>
        <w:t xml:space="preserve"> te je utvrdio da takvih podataka nema.</w:t>
      </w:r>
    </w:p>
    <w:p w:rsidRPr="003E43E8" w:rsidR="007B5FF9" w:rsidP="00B24282" w:rsidRDefault="007B5FF9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lastRenderedPageBreak/>
        <w:t>Upoznat je s praksom koju rade vlasnici pekara u Hrvatskoj, obično se jedna osoba upisuje kao vlasnik, a druge osobe rade, a ta se osoba zadužuje, a nema imovine. Ovrha je na iznos glavnice 23.301,00 kn.</w:t>
      </w:r>
    </w:p>
    <w:p w:rsidRPr="003E43E8" w:rsidR="00B24282" w:rsidP="00B24282" w:rsidRDefault="003E43E8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t>Predlaže da se taj dug otpiše zbog nemogućnosti dugotrajne naplate.</w:t>
      </w:r>
    </w:p>
    <w:p w:rsidRPr="003E43E8" w:rsidR="003E43E8" w:rsidP="00B24282" w:rsidRDefault="003E43E8">
      <w:pPr>
        <w:jc w:val="both"/>
        <w:rPr>
          <w:rFonts w:ascii="Arial" w:hAnsi="Arial" w:cs="Arial"/>
          <w:szCs w:val="24"/>
        </w:rPr>
      </w:pPr>
    </w:p>
    <w:p w:rsidRPr="003E43E8" w:rsidR="003E43E8" w:rsidP="00B24282" w:rsidRDefault="003E43E8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t>Konstatira se da prisutni vjerovnici podržavaju taj prijedlog.</w:t>
      </w:r>
    </w:p>
    <w:p w:rsidR="00B24282" w:rsidP="00B24282" w:rsidRDefault="00B24282">
      <w:pPr>
        <w:jc w:val="both"/>
        <w:rPr>
          <w:rFonts w:ascii="Arial" w:hAnsi="Arial" w:cs="Arial"/>
          <w:b/>
          <w:szCs w:val="24"/>
        </w:rPr>
      </w:pPr>
    </w:p>
    <w:p w:rsidR="00B24282" w:rsidP="00B24282" w:rsidRDefault="00B24282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B24282" w:rsidP="00B24282" w:rsidRDefault="00B24282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Pr="00B24282" w:rsidR="00B24282" w:rsidP="00B24282" w:rsidRDefault="00B24282">
      <w:pPr>
        <w:jc w:val="both"/>
        <w:rPr>
          <w:rFonts w:ascii="Arial" w:hAnsi="Arial" w:cs="Arial"/>
          <w:b/>
          <w:szCs w:val="24"/>
        </w:rPr>
      </w:pPr>
    </w:p>
    <w:p w:rsidR="00B24282" w:rsidP="003E43E8" w:rsidRDefault="003E43E8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donesena odluka Skupštine o otpisu potraživanja prema Luce Kajtazi.</w:t>
      </w:r>
    </w:p>
    <w:p w:rsidR="003E43E8" w:rsidP="003E43E8" w:rsidRDefault="003E43E8">
      <w:pPr>
        <w:pStyle w:val="Bezproreda"/>
        <w:jc w:val="both"/>
        <w:rPr>
          <w:rFonts w:ascii="Arial" w:hAnsi="Arial" w:cs="Arial"/>
        </w:rPr>
      </w:pPr>
    </w:p>
    <w:p w:rsidR="00372594" w:rsidP="003E43E8" w:rsidRDefault="0037259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Upravitelj stečjane mase predlaže da nakon što se sklopi ugovor vezan za arhivsku građu i preuzimatelj ju preuzme, sačine o tome zapisnici, donese odluka o obustavi postupka u odnosu na stečajnu masu</w:t>
      </w:r>
      <w:r w:rsidR="00BA1E0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upravitelj stečajne mase će dostaviti </w:t>
      </w:r>
      <w:r w:rsidR="00BA1E01">
        <w:rPr>
          <w:rFonts w:ascii="Arial" w:hAnsi="Arial" w:cs="Arial"/>
        </w:rPr>
        <w:t xml:space="preserve">prije toga </w:t>
      </w:r>
      <w:r>
        <w:rPr>
          <w:rFonts w:ascii="Arial" w:hAnsi="Arial" w:cs="Arial"/>
        </w:rPr>
        <w:t>još jedno izvješće koje će imati sadržaj završnog računa</w:t>
      </w:r>
      <w:r w:rsidR="00BA1E01">
        <w:rPr>
          <w:rFonts w:ascii="Arial" w:hAnsi="Arial" w:cs="Arial"/>
        </w:rPr>
        <w:t>.</w:t>
      </w:r>
    </w:p>
    <w:p w:rsidR="00BA1E01" w:rsidP="003E43E8" w:rsidRDefault="00BA1E01">
      <w:pPr>
        <w:pStyle w:val="Bezproreda"/>
        <w:jc w:val="both"/>
        <w:rPr>
          <w:rFonts w:ascii="Arial" w:hAnsi="Arial" w:cs="Arial"/>
        </w:rPr>
      </w:pPr>
    </w:p>
    <w:p w:rsidR="00BA1E01" w:rsidP="003E43E8" w:rsidRDefault="00BA1E01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Nakon toga prisutni vjerovnici – radnici stavljaju prijedlog da nakon što upravitelj stečajne mase sačini završni račun održi još jedna Sjednica odbora vjerovnika radi razmatranja tog završnog računa i radi donošenja odluke što će se učiniti s preostalim iznosom novčanih sredstava, koji prijedlog podržava upravitelj stečajne mase.</w:t>
      </w:r>
    </w:p>
    <w:p w:rsidR="00BA1E01" w:rsidP="003E43E8" w:rsidRDefault="00BA1E01">
      <w:pPr>
        <w:pStyle w:val="Bezproreda"/>
        <w:jc w:val="both"/>
        <w:rPr>
          <w:rFonts w:ascii="Arial" w:hAnsi="Arial" w:cs="Arial"/>
        </w:rPr>
      </w:pPr>
    </w:p>
    <w:p w:rsidR="00BA1E01" w:rsidP="00BA1E01" w:rsidRDefault="00BA1E0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BA1E01" w:rsidP="00BA1E01" w:rsidRDefault="00BA1E0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BA1E01" w:rsidP="003E43E8" w:rsidRDefault="00BA1E01">
      <w:pPr>
        <w:pStyle w:val="Bezproreda"/>
        <w:jc w:val="both"/>
        <w:rPr>
          <w:rFonts w:ascii="Arial" w:hAnsi="Arial" w:cs="Arial"/>
        </w:rPr>
      </w:pPr>
    </w:p>
    <w:p w:rsidR="00BA1E0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Konstatira se da su usvojene odluke izglasane na ovoj Skupštini temeljem prijedloga upravitelja stečajne mase pod točkama od 1. do </w:t>
      </w:r>
      <w:r w:rsidR="00B2428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.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odluku Skupštine.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</w:t>
      </w:r>
      <w:r w:rsidRPr="00F42A2E">
        <w:rPr>
          <w:rFonts w:ascii="Arial" w:hAnsi="Arial" w:cs="Arial"/>
          <w:lang w:val="hr-HR"/>
        </w:rPr>
        <w:t xml:space="preserve">ovršeno u </w:t>
      </w:r>
      <w:r w:rsidR="00BA1E01">
        <w:rPr>
          <w:rFonts w:ascii="Arial" w:hAnsi="Arial" w:cs="Arial"/>
          <w:lang w:val="hr-HR"/>
        </w:rPr>
        <w:t>09,35</w:t>
      </w:r>
      <w:r>
        <w:rPr>
          <w:rFonts w:ascii="Arial" w:hAnsi="Arial" w:cs="Arial"/>
          <w:lang w:val="hr-HR"/>
        </w:rPr>
        <w:t xml:space="preserve"> </w:t>
      </w:r>
      <w:r w:rsidRPr="00F42A2E">
        <w:rPr>
          <w:rFonts w:ascii="Arial" w:hAnsi="Arial" w:cs="Arial"/>
          <w:lang w:val="hr-HR"/>
        </w:rPr>
        <w:t>sati.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Sudac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Zapisničar                         </w:t>
      </w:r>
      <w:r w:rsidRPr="00F42A2E">
        <w:rPr>
          <w:rFonts w:ascii="Arial" w:hAnsi="Arial" w:cs="Arial"/>
          <w:lang w:val="hr-HR"/>
        </w:rPr>
        <w:t>Stečajni upravitelj</w:t>
      </w: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Pr="00585F19" w:rsidR="002B1AC1" w:rsidP="002B1AC1" w:rsidRDefault="002B1AC1">
      <w:pPr>
        <w:ind w:firstLine="708"/>
        <w:jc w:val="center"/>
        <w:rPr>
          <w:rFonts w:ascii="Times New Roman" w:hAnsi="Times New Roman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     Vjerovni</w:t>
      </w:r>
      <w:r w:rsidR="00BA1E01">
        <w:rPr>
          <w:rFonts w:ascii="Arial" w:hAnsi="Arial" w:cs="Arial"/>
          <w:lang w:val="hr-HR"/>
        </w:rPr>
        <w:t>ci</w:t>
      </w:r>
      <w:r>
        <w:rPr>
          <w:rFonts w:ascii="Arial" w:hAnsi="Arial" w:cs="Arial"/>
          <w:lang w:val="hr-HR"/>
        </w:rPr>
        <w:t>:</w:t>
      </w:r>
    </w:p>
    <w:p w:rsidR="007666DF" w:rsidP="00F42A2E" w:rsidRDefault="007666DF">
      <w:pPr>
        <w:rPr>
          <w:rFonts w:ascii="Arial" w:hAnsi="Arial" w:cs="Arial"/>
          <w:lang w:val="hr-HR"/>
        </w:rPr>
      </w:pPr>
    </w:p>
    <w:sectPr w:rsidR="007666DF" w:rsidSect="005D1D3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5C2" w:rsidP="000B0220" w:rsidRDefault="008C65C2">
      <w:r>
        <w:separator/>
      </w:r>
    </w:p>
  </w:endnote>
  <w:endnote w:type="continuationSeparator" w:id="0">
    <w:p w:rsidR="008C65C2" w:rsidP="000B0220" w:rsidRDefault="008C65C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5C2" w:rsidP="000B0220" w:rsidRDefault="008C65C2">
      <w:r>
        <w:separator/>
      </w:r>
    </w:p>
  </w:footnote>
  <w:footnote w:type="continuationSeparator" w:id="0">
    <w:p w:rsidR="008C65C2" w:rsidP="000B0220" w:rsidRDefault="008C65C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177963"/>
      <w:docPartObj>
        <w:docPartGallery w:val="Page Numbers (Top of Page)"/>
        <w:docPartUnique/>
      </w:docPartObj>
    </w:sdtPr>
    <w:sdtEndPr/>
    <w:sdtContent>
      <w:p w:rsidRPr="00295147" w:rsidR="000B0220" w:rsidP="000B0220" w:rsidRDefault="00295147">
        <w:pPr>
          <w:ind w:left="2832" w:firstLine="708"/>
          <w:rPr>
            <w:rFonts w:ascii="Arial" w:hAnsi="Arial" w:cs="Arial"/>
            <w:szCs w:val="24"/>
            <w:lang w:val="hr-HR"/>
          </w:rPr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Pr="00295147" w:rsidR="000B0220">
          <w:rPr>
            <w:rFonts w:ascii="Arial" w:hAnsi="Arial" w:cs="Arial"/>
          </w:rPr>
          <w:fldChar w:fldCharType="begin"/>
        </w:r>
        <w:r w:rsidRPr="00295147" w:rsidR="000B0220">
          <w:rPr>
            <w:rFonts w:ascii="Arial" w:hAnsi="Arial" w:cs="Arial"/>
          </w:rPr>
          <w:instrText>PAGE   \* MERGEFORMAT</w:instrText>
        </w:r>
        <w:r w:rsidRPr="00295147" w:rsidR="000B0220">
          <w:rPr>
            <w:rFonts w:ascii="Arial" w:hAnsi="Arial" w:cs="Arial"/>
          </w:rPr>
          <w:fldChar w:fldCharType="separate"/>
        </w:r>
        <w:r w:rsidRPr="008B4C37" w:rsidR="008B4C37">
          <w:rPr>
            <w:rFonts w:ascii="Arial" w:hAnsi="Arial" w:cs="Arial"/>
            <w:noProof/>
            <w:lang w:val="hr-HR"/>
          </w:rPr>
          <w:t>3</w:t>
        </w:r>
        <w:r w:rsidRPr="00295147" w:rsidR="000B0220">
          <w:rPr>
            <w:rFonts w:ascii="Arial" w:hAnsi="Arial" w:cs="Arial"/>
          </w:rPr>
          <w:fldChar w:fldCharType="end"/>
        </w:r>
        <w:r w:rsidRPr="00295147" w:rsidR="000B0220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 </w:t>
        </w:r>
        <w:r w:rsidRPr="00295147">
          <w:rPr>
            <w:rFonts w:ascii="Arial" w:hAnsi="Arial" w:cs="Arial"/>
          </w:rPr>
          <w:t xml:space="preserve">   Poslovni b</w:t>
        </w:r>
        <w:r w:rsidR="0005774C">
          <w:rPr>
            <w:rFonts w:ascii="Arial" w:hAnsi="Arial" w:cs="Arial"/>
            <w:szCs w:val="24"/>
            <w:lang w:val="hr-HR"/>
          </w:rPr>
          <w:t>roj: 3/St-124</w:t>
        </w:r>
        <w:r w:rsidRPr="00295147" w:rsidR="000B0220">
          <w:rPr>
            <w:rFonts w:ascii="Arial" w:hAnsi="Arial" w:cs="Arial"/>
            <w:szCs w:val="24"/>
            <w:lang w:val="hr-HR"/>
          </w:rPr>
          <w:t>/20</w:t>
        </w:r>
        <w:r w:rsidR="0005774C">
          <w:rPr>
            <w:rFonts w:ascii="Arial" w:hAnsi="Arial" w:cs="Arial"/>
            <w:szCs w:val="24"/>
            <w:lang w:val="hr-HR"/>
          </w:rPr>
          <w:t>22</w:t>
        </w:r>
        <w:r w:rsidRPr="00295147" w:rsidR="000B0220">
          <w:rPr>
            <w:rFonts w:ascii="Arial" w:hAnsi="Arial" w:cs="Arial"/>
            <w:szCs w:val="24"/>
            <w:lang w:val="hr-HR"/>
          </w:rPr>
          <w:t>-</w:t>
        </w:r>
        <w:r w:rsidR="006841AC">
          <w:rPr>
            <w:rFonts w:ascii="Arial" w:hAnsi="Arial" w:cs="Arial"/>
            <w:szCs w:val="24"/>
            <w:lang w:val="hr-HR"/>
          </w:rPr>
          <w:t>8</w:t>
        </w:r>
      </w:p>
      <w:p w:rsidR="000B0220" w:rsidRDefault="008B4C37">
        <w:pPr>
          <w:pStyle w:val="Zaglavlje"/>
          <w:jc w:val="center"/>
        </w:pPr>
      </w:p>
    </w:sdtContent>
  </w:sdt>
  <w:p w:rsidR="000B0220" w:rsidRDefault="000B022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519F"/>
    <w:rsid w:val="00035FA6"/>
    <w:rsid w:val="00046CD7"/>
    <w:rsid w:val="00050FD1"/>
    <w:rsid w:val="0005203E"/>
    <w:rsid w:val="00052223"/>
    <w:rsid w:val="000535AB"/>
    <w:rsid w:val="000558C5"/>
    <w:rsid w:val="0005774C"/>
    <w:rsid w:val="000670C1"/>
    <w:rsid w:val="00081666"/>
    <w:rsid w:val="0008503C"/>
    <w:rsid w:val="00085B04"/>
    <w:rsid w:val="00086989"/>
    <w:rsid w:val="0009090C"/>
    <w:rsid w:val="000A13D8"/>
    <w:rsid w:val="000B0220"/>
    <w:rsid w:val="000B2F61"/>
    <w:rsid w:val="000B4C5E"/>
    <w:rsid w:val="000D030C"/>
    <w:rsid w:val="000E07D6"/>
    <w:rsid w:val="000E7880"/>
    <w:rsid w:val="00106E71"/>
    <w:rsid w:val="00107410"/>
    <w:rsid w:val="00124AED"/>
    <w:rsid w:val="001305E6"/>
    <w:rsid w:val="00131E48"/>
    <w:rsid w:val="001703EB"/>
    <w:rsid w:val="00170DC9"/>
    <w:rsid w:val="00183D7B"/>
    <w:rsid w:val="00191F2E"/>
    <w:rsid w:val="001A1D47"/>
    <w:rsid w:val="001A462F"/>
    <w:rsid w:val="001B1779"/>
    <w:rsid w:val="001C1F5C"/>
    <w:rsid w:val="001C42E3"/>
    <w:rsid w:val="001D4281"/>
    <w:rsid w:val="001E66CC"/>
    <w:rsid w:val="002114DE"/>
    <w:rsid w:val="0021716F"/>
    <w:rsid w:val="00227F13"/>
    <w:rsid w:val="002374D4"/>
    <w:rsid w:val="00255D8B"/>
    <w:rsid w:val="00286BBD"/>
    <w:rsid w:val="00295147"/>
    <w:rsid w:val="002A0E09"/>
    <w:rsid w:val="002A7AB2"/>
    <w:rsid w:val="002B1AC1"/>
    <w:rsid w:val="002B533D"/>
    <w:rsid w:val="002E79DF"/>
    <w:rsid w:val="002E7C7C"/>
    <w:rsid w:val="00300EDD"/>
    <w:rsid w:val="0032435B"/>
    <w:rsid w:val="0033108D"/>
    <w:rsid w:val="003342F3"/>
    <w:rsid w:val="00372594"/>
    <w:rsid w:val="00373249"/>
    <w:rsid w:val="003865B4"/>
    <w:rsid w:val="00392787"/>
    <w:rsid w:val="003A2A7F"/>
    <w:rsid w:val="003A53B7"/>
    <w:rsid w:val="003B00DA"/>
    <w:rsid w:val="003B11A4"/>
    <w:rsid w:val="003B57E2"/>
    <w:rsid w:val="003B6733"/>
    <w:rsid w:val="003B6E3A"/>
    <w:rsid w:val="003C337B"/>
    <w:rsid w:val="003E16CA"/>
    <w:rsid w:val="003E43E8"/>
    <w:rsid w:val="003F6450"/>
    <w:rsid w:val="00400827"/>
    <w:rsid w:val="00413151"/>
    <w:rsid w:val="004208C2"/>
    <w:rsid w:val="00423FD7"/>
    <w:rsid w:val="00427608"/>
    <w:rsid w:val="00434521"/>
    <w:rsid w:val="00450521"/>
    <w:rsid w:val="0045391C"/>
    <w:rsid w:val="00462909"/>
    <w:rsid w:val="004678C0"/>
    <w:rsid w:val="004813FA"/>
    <w:rsid w:val="004B76A4"/>
    <w:rsid w:val="004C01C2"/>
    <w:rsid w:val="004D2749"/>
    <w:rsid w:val="004D4B63"/>
    <w:rsid w:val="004E6493"/>
    <w:rsid w:val="0050134B"/>
    <w:rsid w:val="00534A56"/>
    <w:rsid w:val="005521AF"/>
    <w:rsid w:val="00555CCF"/>
    <w:rsid w:val="0056141C"/>
    <w:rsid w:val="00561F5B"/>
    <w:rsid w:val="00574ADE"/>
    <w:rsid w:val="00581715"/>
    <w:rsid w:val="00585F19"/>
    <w:rsid w:val="005A7BA3"/>
    <w:rsid w:val="005B5095"/>
    <w:rsid w:val="005C1A47"/>
    <w:rsid w:val="005D1D39"/>
    <w:rsid w:val="005D3EAC"/>
    <w:rsid w:val="005E15FD"/>
    <w:rsid w:val="00604700"/>
    <w:rsid w:val="006260B6"/>
    <w:rsid w:val="00634647"/>
    <w:rsid w:val="00635E75"/>
    <w:rsid w:val="006400ED"/>
    <w:rsid w:val="006655AE"/>
    <w:rsid w:val="00665EB7"/>
    <w:rsid w:val="00666A99"/>
    <w:rsid w:val="006671C7"/>
    <w:rsid w:val="006757B1"/>
    <w:rsid w:val="00681046"/>
    <w:rsid w:val="006841AC"/>
    <w:rsid w:val="00687736"/>
    <w:rsid w:val="00692A2F"/>
    <w:rsid w:val="006C01B6"/>
    <w:rsid w:val="006E0878"/>
    <w:rsid w:val="006E5F5A"/>
    <w:rsid w:val="006F2363"/>
    <w:rsid w:val="007008AD"/>
    <w:rsid w:val="00706894"/>
    <w:rsid w:val="007148CC"/>
    <w:rsid w:val="00723D90"/>
    <w:rsid w:val="0072781C"/>
    <w:rsid w:val="00732985"/>
    <w:rsid w:val="0073375C"/>
    <w:rsid w:val="00734795"/>
    <w:rsid w:val="00757B2B"/>
    <w:rsid w:val="00764364"/>
    <w:rsid w:val="007666DF"/>
    <w:rsid w:val="00774DB0"/>
    <w:rsid w:val="0077658C"/>
    <w:rsid w:val="007953E8"/>
    <w:rsid w:val="00796033"/>
    <w:rsid w:val="007B2E50"/>
    <w:rsid w:val="007B5FF9"/>
    <w:rsid w:val="007C5849"/>
    <w:rsid w:val="007C7EFA"/>
    <w:rsid w:val="007D03C7"/>
    <w:rsid w:val="007D1102"/>
    <w:rsid w:val="007F69B2"/>
    <w:rsid w:val="007F7754"/>
    <w:rsid w:val="00800790"/>
    <w:rsid w:val="00801EC8"/>
    <w:rsid w:val="0080280F"/>
    <w:rsid w:val="00803FC9"/>
    <w:rsid w:val="0080639C"/>
    <w:rsid w:val="00820195"/>
    <w:rsid w:val="00825D5D"/>
    <w:rsid w:val="00840893"/>
    <w:rsid w:val="00851772"/>
    <w:rsid w:val="008610F4"/>
    <w:rsid w:val="00876490"/>
    <w:rsid w:val="008A1EF2"/>
    <w:rsid w:val="008B4C37"/>
    <w:rsid w:val="008B5A0E"/>
    <w:rsid w:val="008C4092"/>
    <w:rsid w:val="008C65C2"/>
    <w:rsid w:val="008D59AF"/>
    <w:rsid w:val="008E1D41"/>
    <w:rsid w:val="008E1E50"/>
    <w:rsid w:val="008F5AD8"/>
    <w:rsid w:val="00906A06"/>
    <w:rsid w:val="00912517"/>
    <w:rsid w:val="00921884"/>
    <w:rsid w:val="009268FD"/>
    <w:rsid w:val="009273E3"/>
    <w:rsid w:val="00931746"/>
    <w:rsid w:val="0093403B"/>
    <w:rsid w:val="00944BEE"/>
    <w:rsid w:val="00967C1D"/>
    <w:rsid w:val="00985018"/>
    <w:rsid w:val="00997D65"/>
    <w:rsid w:val="009A0FC1"/>
    <w:rsid w:val="009B4265"/>
    <w:rsid w:val="009C6E50"/>
    <w:rsid w:val="009E7B03"/>
    <w:rsid w:val="009F1E8A"/>
    <w:rsid w:val="00A12049"/>
    <w:rsid w:val="00A151BF"/>
    <w:rsid w:val="00A4102E"/>
    <w:rsid w:val="00A51FDF"/>
    <w:rsid w:val="00A65C26"/>
    <w:rsid w:val="00A7603C"/>
    <w:rsid w:val="00A77686"/>
    <w:rsid w:val="00AC425C"/>
    <w:rsid w:val="00AD6378"/>
    <w:rsid w:val="00AE4807"/>
    <w:rsid w:val="00AE7F43"/>
    <w:rsid w:val="00AF2E5F"/>
    <w:rsid w:val="00AF37B7"/>
    <w:rsid w:val="00AF4E67"/>
    <w:rsid w:val="00B10E17"/>
    <w:rsid w:val="00B145B9"/>
    <w:rsid w:val="00B24282"/>
    <w:rsid w:val="00B3089E"/>
    <w:rsid w:val="00B40378"/>
    <w:rsid w:val="00B55C6C"/>
    <w:rsid w:val="00B63120"/>
    <w:rsid w:val="00B73489"/>
    <w:rsid w:val="00B75244"/>
    <w:rsid w:val="00B80259"/>
    <w:rsid w:val="00B82A49"/>
    <w:rsid w:val="00B930E4"/>
    <w:rsid w:val="00BA1E01"/>
    <w:rsid w:val="00BA72E8"/>
    <w:rsid w:val="00BB063A"/>
    <w:rsid w:val="00BB4A00"/>
    <w:rsid w:val="00BD4AA3"/>
    <w:rsid w:val="00BD4E0D"/>
    <w:rsid w:val="00BF6EA9"/>
    <w:rsid w:val="00BF78D8"/>
    <w:rsid w:val="00C07AFD"/>
    <w:rsid w:val="00C2048E"/>
    <w:rsid w:val="00C3726D"/>
    <w:rsid w:val="00C65A4A"/>
    <w:rsid w:val="00C7464B"/>
    <w:rsid w:val="00C8350D"/>
    <w:rsid w:val="00C90CD4"/>
    <w:rsid w:val="00C910FA"/>
    <w:rsid w:val="00CA4C38"/>
    <w:rsid w:val="00CC2384"/>
    <w:rsid w:val="00CF1D7B"/>
    <w:rsid w:val="00CF35F3"/>
    <w:rsid w:val="00CF7FF2"/>
    <w:rsid w:val="00D02C0C"/>
    <w:rsid w:val="00D03918"/>
    <w:rsid w:val="00D13F6E"/>
    <w:rsid w:val="00D15F40"/>
    <w:rsid w:val="00D27D03"/>
    <w:rsid w:val="00D47652"/>
    <w:rsid w:val="00D5525B"/>
    <w:rsid w:val="00D96B9D"/>
    <w:rsid w:val="00D97B03"/>
    <w:rsid w:val="00DA0D4F"/>
    <w:rsid w:val="00DA3C39"/>
    <w:rsid w:val="00DA4341"/>
    <w:rsid w:val="00DA5573"/>
    <w:rsid w:val="00DC0CE4"/>
    <w:rsid w:val="00DC3265"/>
    <w:rsid w:val="00DE2AFB"/>
    <w:rsid w:val="00DE4BAF"/>
    <w:rsid w:val="00DE58E2"/>
    <w:rsid w:val="00DF5A95"/>
    <w:rsid w:val="00E25411"/>
    <w:rsid w:val="00E32934"/>
    <w:rsid w:val="00E3486B"/>
    <w:rsid w:val="00E36DAC"/>
    <w:rsid w:val="00E37E6A"/>
    <w:rsid w:val="00E50C2D"/>
    <w:rsid w:val="00E51F17"/>
    <w:rsid w:val="00E564CD"/>
    <w:rsid w:val="00E5730E"/>
    <w:rsid w:val="00E642FB"/>
    <w:rsid w:val="00E73E5D"/>
    <w:rsid w:val="00E74482"/>
    <w:rsid w:val="00E83125"/>
    <w:rsid w:val="00E90E7C"/>
    <w:rsid w:val="00E93D84"/>
    <w:rsid w:val="00EA0936"/>
    <w:rsid w:val="00EA0D50"/>
    <w:rsid w:val="00EA6DE8"/>
    <w:rsid w:val="00EB52F7"/>
    <w:rsid w:val="00EB656A"/>
    <w:rsid w:val="00ED4798"/>
    <w:rsid w:val="00ED5654"/>
    <w:rsid w:val="00EE0EA2"/>
    <w:rsid w:val="00EF232C"/>
    <w:rsid w:val="00F124C6"/>
    <w:rsid w:val="00F20429"/>
    <w:rsid w:val="00F3091F"/>
    <w:rsid w:val="00F36505"/>
    <w:rsid w:val="00F42749"/>
    <w:rsid w:val="00F42A2E"/>
    <w:rsid w:val="00F46788"/>
    <w:rsid w:val="00F573BE"/>
    <w:rsid w:val="00F773D9"/>
    <w:rsid w:val="00FC106F"/>
    <w:rsid w:val="00FC2B3A"/>
    <w:rsid w:val="00FE324A"/>
    <w:rsid w:val="00FE476A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8A1E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B4C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4C3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4C37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4C3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4C3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C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C37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C37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C37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77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70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94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4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24. ožujka 2022.</izvorni_sadrzaj>
    <derivirana_varijabla naziv="DomainObject.StvarniPocetakDatum_1">24. ožujka 2022.</derivirana_varijabla>
  </DomainObject.StvarniPocetakDatum>
  <DomainObject.StvarniZavrsetakDatum>
    <izvorni_sadrzaj>24. ožujka 2022.</izvorni_sadrzaj>
    <derivirana_varijabla naziv="DomainObject.StvarniZavrsetakDatum_1">24. ožujka 2022.</derivirana_varijabla>
  </DomainObject.StvarniZavrsetakDatum>
  <DomainObject.PlaniraniZavrsetakDatum>
    <izvorni_sadrzaj>24. ožujka 2022.</izvorni_sadrzaj>
    <derivirana_varijabla naziv="DomainObject.PlaniraniZavrsetakDatum_1">24. ožujka 2022.</derivirana_varijabla>
  </DomainObject.PlaniraniZavrsetakDatum>
  <DomainObject.PlaniraniPocetakDatum>
    <izvorni_sadrzaj>24. ožujka 2022.</izvorni_sadrzaj>
    <derivirana_varijabla naziv="DomainObject.PlaniraniPocetakDatum_1">24. ožujka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2022.</izvorni_sadrzaj>
    <derivirana_varijabla naziv="DomainObject.Zapisnik.DatumKreiranja_1">24.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St-124/2022-8</izvorni_sadrzaj>
    <derivirana_varijabla naziv="DomainObject.Zapisnik.Oznaka_1">St-124/2022-8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2022.</izvorni_sadrzaj>
    <derivirana_varijabla naziv="DomainObject.Predmet.DatumOsnivanja_1">3.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St-124/2022</izvorni_sadrzaj>
    <derivirana_varijabla naziv="DomainObject.Predmet.OznakaBroj_1">St-124/2022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XIV I XV pis</izvorni_sadrzaj>
    <derivirana_varijabla naziv="DomainObject.Predmet.PrimjedbaSuca_1">XIV I XV pis</derivirana_varijabla>
  </DomainObject.Predmet.PrimjedbaSuca>
  <DomainObject.Predmet.ProtustrankaFormated>
    <izvorni_sadrzaj>  Stečajna masa iza Drvna industrija STJEPAN SEKULIĆ d. o. o. u stečaju</izvorni_sadrzaj>
    <derivirana_varijabla naziv="DomainObject.Predmet.ProtustrankaFormated_1">  Stečajna masa iza Drvna industrija STJEPAN SEKULIĆ d. o. o. u stečaju</derivirana_varijabla>
  </DomainObject.Predmet.ProtustrankaFormated>
  <DomainObject.Predmet.ProtustrankaFormatedOIB>
    <izvorni_sadrzaj>  Stečajna masa iza Drvna industrija STJEPAN SEKULIĆ d. o. o. u stečaju, OIB 15319290906</izvorni_sadrzaj>
    <derivirana_varijabla naziv="DomainObject.Predmet.ProtustrankaFormatedOIB_1">  Stečajna masa iza Drvna industrija STJEPAN SEKULIĆ d. o. o. u stečaju, OIB 15319290906</derivirana_varijabla>
  </DomainObject.Predmet.ProtustrankaFormatedOIB>
  <DomainObject.Predmet.ProtustrankaFormatedWithAdress>
    <izvorni_sadrzaj> Stečajna masa iza Drvna industrija STJEPAN SEKULIĆ d. o. o. u stečaju, Petra Krešimira IV br. 4, 35000 Slavonski Brod</izvorni_sadrzaj>
    <derivirana_varijabla naziv="DomainObject.Predmet.ProtustrankaFormatedWithAdress_1"> Stečajna masa iza Drvna industrija STJEPAN SEKULIĆ d. o. o. u stečaju, Petra Krešimira IV br. 4, 35000 Slavonski Brod</derivirana_varijabla>
  </DomainObject.Predmet.ProtustrankaFormatedWithAdress>
  <DomainObject.Predmet.ProtustrankaFormatedWithAdressOIB>
    <izvorni_sadrzaj> Stečajna masa iza Drvna industrija STJEPAN SEKULIĆ d. o. o. u stečaju, OIB 15319290906, Petra Krešimira IV br. 4, 35000 Slavonski Brod</izvorni_sadrzaj>
    <derivirana_varijabla naziv="DomainObject.Predmet.ProtustrankaFormatedWithAdressOIB_1"> Stečajna masa iza Drvna industrija STJEPAN SEKULIĆ d. o. o. u stečaju, OIB 15319290906, Petra Krešimira IV br. 4, 35000 Slavonski Brod</derivirana_varijabla>
  </DomainObject.Predmet.ProtustrankaFormatedWithAdressOIB>
  <DomainObject.Predmet.ProtustrankaWithAdress>
    <izvorni_sadrzaj>Stečajna masa iza Drvna industrija STJEPAN SEKULIĆ d. o. o. u stečaju Petra Krešimira IV br. 4, 35000 Slavonski Brod</izvorni_sadrzaj>
    <derivirana_varijabla naziv="DomainObject.Predmet.ProtustrankaWithAdress_1">Stečajna masa iza Drvna industrija STJEPAN SEKULIĆ d. o. o. u stečaju Petra Krešimira IV br. 4, 35000 Slavonski Brod</derivirana_varijabla>
  </DomainObject.Predmet.ProtustrankaWithAdress>
  <DomainObject.Predmet.ProtustrankaWithAdressOIB>
    <izvorni_sadrzaj>Stečajna masa iza Drvna industrija STJEPAN SEKULIĆ d. o. o. u stečaju, OIB 15319290906, Petra Krešimira IV br. 4, 35000 Slavonski Brod</izvorni_sadrzaj>
    <derivirana_varijabla naziv="DomainObject.Predmet.ProtustrankaWithAdressOIB_1">Stečajna masa iza Drvna industrija STJEPAN SEKULIĆ d. o. o. u stečaju, OIB 15319290906, Petra Krešimira IV br. 4, 35000 Slavonski Brod</derivirana_varijabla>
  </DomainObject.Predmet.ProtustrankaWithAdressOIB>
  <DomainObject.Predmet.ProtustrankaNazivFormated>
    <izvorni_sadrzaj>Stečajna masa iza Drvna industrija STJEPAN SEKULIĆ d. o. o. u stečaju</izvorni_sadrzaj>
    <derivirana_varijabla naziv="DomainObject.Predmet.ProtustrankaNazivFormated_1">Stečajna masa iza Drvna industrija STJEPAN SEKULIĆ d. o. o. u stečaju</derivirana_varijabla>
  </DomainObject.Predmet.ProtustrankaNazivFormated>
  <DomainObject.Predmet.ProtustrankaNazivFormatedOIB>
    <izvorni_sadrzaj>Stečajna masa iza Drvna industrija STJEPAN SEKULIĆ d. o. o. u stečaju, OIB 15319290906</izvorni_sadrzaj>
    <derivirana_varijabla naziv="DomainObject.Predmet.ProtustrankaNazivFormatedOIB_1">Stečajna masa iza Drvna industrija STJEPAN SEKULIĆ d. o. o. u stečaju, OIB 15319290906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</izvorni_sadrzaj>
    <derivirana_varijabla naziv="DomainObject.Predmet.StrankaFormated_1">  DAVORIN NOVOSELAC, IVAN KLARIĆ MARIO DŽIMBEG I DR.</derivirana_varijabla>
  </DomainObject.Predmet.StrankaFormated>
  <DomainObject.Predmet.StrankaFormatedOIB>
    <izvorni_sadrzaj>  DAVORIN NOVOSELAC, IVAN KLARIĆ MARIO DŽIMBEG I DR.</izvorni_sadrzaj>
    <derivirana_varijabla naziv="DomainObject.Predmet.StrankaFormatedOIB_1">  DAVORIN NOVOSELAC, IVAN KLARIĆ MARIO DŽIMBEG I DR.</derivirana_varijabla>
  </DomainObject.Predmet.StrankaFormatedOIB>
  <DomainObject.Predmet.StrankaFormatedWithAdress>
    <izvorni_sadrzaj> DAVORIN NOVOSELAC, IVAN KLARIĆ MARIO DŽIMBEG I DR.</izvorni_sadrzaj>
    <derivirana_varijabla naziv="DomainObject.Predmet.StrankaFormatedWithAdress_1"> DAVORIN NOVOSELAC, IVAN KLARIĆ MARIO DŽIMBEG I DR.</derivirana_varijabla>
  </DomainObject.Predmet.StrankaFormatedWithAdress>
  <DomainObject.Predmet.StrankaFormatedWithAdressOIB>
    <izvorni_sadrzaj> DAVORIN NOVOSELAC, IVAN KLARIĆ MARIO DŽIMBEG I DR.</izvorni_sadrzaj>
    <derivirana_varijabla naziv="DomainObject.Predmet.StrankaFormatedWithAdressOIB_1"> DAVORIN NOVOSELAC, IVAN KLARIĆ MARIO DŽIMBEG I DR.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DAVORIN NOVOSELAC, IVAN KLARIĆ MARIO DŽIMBEG I DR.</item>
    </izvorni_sadrzaj>
    <derivirana_varijabla naziv="DomainObject.Predmet.StrankaListFormated_1">
      <item>DAVORIN NOVOSELAC, IVAN KLARIĆ MARIO DŽIMBEG I DR.</item>
    </derivirana_varijabla>
  </DomainObject.Predmet.StrankaListFormated>
  <DomainObject.Predmet.StrankaListFormatedOIB>
    <izvorni_sadrzaj>
      <item>DAVORIN NOVOSELAC, IVAN KLARIĆ MARIO DŽIMBEG I DR.</item>
    </izvorni_sadrzaj>
    <derivirana_varijabla naziv="DomainObject.Predmet.StrankaListFormatedOIB_1">
      <item>DAVORIN NOVOSELAC, IVAN KLARIĆ MARIO DŽIMBEG I DR.</item>
    </derivirana_varijabla>
  </DomainObject.Predmet.StrankaListFormatedOIB>
  <DomainObject.Predmet.StrankaListFormatedWithAdress>
    <izvorni_sadrzaj>
      <item>DAVORIN NOVOSELAC, IVAN KLARIĆ MARIO DŽIMBEG I DR.</item>
    </izvorni_sadrzaj>
    <derivirana_varijabla naziv="DomainObject.Predmet.StrankaListFormatedWithAdress_1">
      <item>DAVORIN NOVOSELAC, IVAN KLARIĆ MARIO DŽIMBEG I DR.</item>
    </derivirana_varijabla>
  </DomainObject.Predmet.StrankaListFormatedWithAdress>
  <DomainObject.Predmet.StrankaListFormatedWithAdressOIB>
    <izvorni_sadrzaj>
      <item>DAVORIN NOVOSELAC, IVAN KLARIĆ MARIO DŽIMBEG I DR.</item>
    </izvorni_sadrzaj>
    <derivirana_varijabla naziv="DomainObject.Predmet.StrankaListFormatedWithAdressOIB_1">
      <item>DAVORIN NOVOSELAC, IVAN KLARIĆ MARIO DŽIMBEG I DR.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Stečajna masa iza Drvna industrija STJEPAN SEKULIĆ d. o. o. u stečaju</item>
    </izvorni_sadrzaj>
    <derivirana_varijabla naziv="DomainObject.Predmet.ProtuStrankaListFormated_1">
      <item>Stečajna masa iza Drvna industrija STJEPAN SEKULIĆ d. o. o. u stečaju</item>
    </derivirana_varijabla>
  </DomainObject.Predmet.ProtuStrankaListFormated>
  <DomainObject.Predmet.ProtuStrankaListFormatedOIB>
    <izvorni_sadrzaj>
      <item>Stečajna masa iza Drvna industrija STJEPAN SEKULIĆ d. o. o. u stečaju, OIB 15319290906</item>
    </izvorni_sadrzaj>
    <derivirana_varijabla naziv="DomainObject.Predmet.ProtuStrankaListFormatedOIB_1">
      <item>Stečajna masa iza Drvna industrija STJEPAN SEKULIĆ d. o. o. u stečaju, OIB 15319290906</item>
    </derivirana_varijabla>
  </DomainObject.Predmet.ProtuStrankaListFormatedOIB>
  <DomainObject.Predmet.ProtuStrankaListFormatedWithAdress>
    <izvorni_sadrzaj>
      <item>Stečajna masa iza Drvna industrija STJEPAN SEKULIĆ d. o. o. u stečaju, Petra Krešimira IV br. 4, 35000 Slavonski Brod</item>
    </izvorni_sadrzaj>
    <derivirana_varijabla naziv="DomainObject.Predmet.ProtuStrankaListFormatedWithAdress_1">
      <item>Stečajna masa iza Drvna industrija STJEPAN SEKULIĆ d. o. o. u stečaju, Petra Krešimira IV br. 4, 35000 Slavonski Brod</item>
    </derivirana_varijabla>
  </DomainObject.Predmet.ProtuStrankaListFormatedWithAdress>
  <DomainObject.Predmet.ProtuStrankaListFormatedWithAdressOIB>
    <izvorni_sadrzaj>
      <item>Stečajna masa iza Drvna industrija STJEPAN SEKULIĆ d. o. o. u stečaju, OIB 15319290906, Petra Krešimira IV br. 4, 35000 Slavonski Brod</item>
    </izvorni_sadrzaj>
    <derivirana_varijabla naziv="DomainObject.Predmet.ProtuStrankaListFormatedWithAdressOIB_1">
      <item>Stečajna masa iza Drvna industrija STJEPAN SEKULIĆ d. o. o. u stečaju, OIB 15319290906, Petra Krešimira IV br. 4, 35000 Slavonski Brod</item>
    </derivirana_varijabla>
  </DomainObject.Predmet.ProtuStrankaListFormatedWithAdressOIB>
  <DomainObject.Predmet.ProtuStrankaListNazivFormated>
    <izvorni_sadrzaj>
      <item>Stečajna masa iza Drvna industrija STJEPAN SEKULIĆ d. o. o. u stečaju</item>
    </izvorni_sadrzaj>
    <derivirana_varijabla naziv="DomainObject.Predmet.ProtuStrankaListNazivFormated_1">
      <item>Stečajna masa iza Drvna industrija STJEPAN SEKULIĆ d. o. o. u stečaju</item>
    </derivirana_varijabla>
  </DomainObject.Predmet.ProtuStrankaListNazivFormated>
  <DomainObject.Predmet.ProtuStrankaListNazivFormatedOIB>
    <izvorni_sadrzaj>
      <item>Stečajna masa iza Drvna industrija STJEPAN SEKULIĆ d. o. o. u stečaju, OIB 15319290906</item>
    </izvorni_sadrzaj>
    <derivirana_varijabla naziv="DomainObject.Predmet.ProtuStrankaListNazivFormatedOIB_1">
      <item>Stečajna masa iza Drvna industrija STJEPAN SEKULIĆ d. o. o. u stečaju, OIB 15319290906</item>
    </derivirana_varijabla>
  </DomainObject.Predmet.ProtuStrankaListNazivFormatedOIB>
  <DomainObject.Predmet.OstaliListFormated>
    <izvorni_sadrzaj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izvorni_sadrzaj>
    <derivirana_varijabla naziv="DomainObject.Predmet.OstaliListFormated_1"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derivirana_varijabla>
  </DomainObject.Predmet.OstaliListFormated>
  <DomainObject.Predmet.OstaliListFormatedOIB>
    <izvorni_sadrzaj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</izvorni_sadrzaj>
    <derivirana_varijabla naziv="DomainObject.Predmet.OstaliListFormatedOIB_1"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</derivirana_varijabla>
  </DomainObject.Predmet.OstaliListFormatedOIB>
  <DomainObject.Predmet.OstaliListFormatedWithAdress>
    <izvorni_sadrzaj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Đorđićeva 3/b, 10000 Zagreb</item>
      <item>Mladen Beljo</item>
      <item>Dalibor Kudumija</item>
    </izvorni_sadrzaj>
    <derivirana_varijabla naziv="DomainObject.Predmet.OstaliListFormatedWithAdress_1"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Đorđićeva 3/b, 10000 Zagreb</item>
      <item>Mladen Beljo</item>
      <item>Dalibor Kudumija</item>
    </derivirana_varijabla>
  </DomainObject.Predmet.OstaliListFormatedWithAdress>
  <DomainObject.Predmet.OstaliListFormatedWithAdressOIB>
    <izvorni_sadrzaj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OIB 74856132042, Đorđićeva 3/b, 10000 Zagreb</item>
      <item>Mladen Beljo</item>
      <item>Dalibor Kudumija, OIB 38316138606</item>
    </izvorni_sadrzaj>
    <derivirana_varijabla naziv="DomainObject.Predmet.OstaliListFormatedWithAdressOIB_1"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OIB 74856132042, Đorđićeva 3/b, 10000 Zagreb</item>
      <item>Mladen Beljo</item>
      <item>Dalibor Kudumija, OIB 38316138606</item>
    </derivirana_varijabla>
  </DomainObject.Predmet.OstaliListFormatedWithAdressOIB>
  <DomainObject.Predmet.OstaliListNazivFormated>
    <izvorni_sadrzaj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izvorni_sadrzaj>
    <derivirana_varijabla naziv="DomainObject.Predmet.OstaliListNazivFormated_1"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derivirana_varijabla>
  </DomainObject.Predmet.OstaliListNazivFormated>
  <DomainObject.Predmet.OstaliListNazivFormatedOIB>
    <izvorni_sadrzaj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</izvorni_sadrzaj>
    <derivirana_varijabla naziv="DomainObject.Predmet.OstaliListNazivFormatedOIB_1"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ožujka 2022.</izvorni_sadrzaj>
    <derivirana_varijabla naziv="DomainObject.Datum_1">24. ožujka 2022.</derivirana_varijabla>
  </DomainObject.Datum>
  <DomainObject.PoslovniBrojDokumenta>
    <izvorni_sadrzaj>St-124/2022-8</izvorni_sadrzaj>
    <derivirana_varijabla naziv="DomainObject.PoslovniBrojDokumenta_1">St-124/2022-8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Stečajna masa iza Drvna industrija STJEPAN SEKULIĆ d. o. o. u stečaju</izvorni_sadrzaj>
    <derivirana_varijabla naziv="DomainObject.Predmet.ProtustrankaIDrugi_1">Stečajna masa iza Drvna industrija STJEPAN SEKULIĆ d. o. o. u stečaju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Stečajna masa iza Drvna industrija STJEPAN SEKULIĆ d. o. o. u stečaju, OIB 15319290906, Petra Krešimira IV br. 4, 35000 Slavonski Brod</izvorni_sadrzaj>
    <derivirana_varijabla naziv="DomainObject.Predmet.ProtustrankaIDrugiAdressOIB_1">Stečajna masa iza Drvna industrija STJEPAN SEKULIĆ d. o. o. u stečaju, OIB 15319290906, Petra Krešimira IV br.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Drvna industrija STJEPAN SEKULIĆ d. o. o. u stečaju</item>
      <item>DAVORIN NOVOSELAC, IVAN KLARIĆ MARIO DŽIMBEG I DR.</item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izvorni_sadrzaj>
    <derivirana_varijabla naziv="DomainObject.Predmet.SudioniciListNaziv_1">
      <item>Stečajna masa iza Drvna industrija STJEPAN SEKULIĆ d. o. o. u stečaju</item>
      <item>DAVORIN NOVOSELAC, IVAN KLARIĆ MARIO DŽIMBEG I DR.</item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</derivirana_varijabla>
  </DomainObject.Predmet.SudioniciListNaziv>
  <DomainObject.Predmet.SudioniciListAdressOIB>
    <izvorni_sadrzaj>
      <item>Stečajna masa iza Drvna industrija STJEPAN SEKULIĆ d. o. o. u stečaju, OIB 15319290906, Petra Krešimira IV br. 4,35000 Slavonski Brod</item>
      <item>DAVORIN NOVOSELAC, IVAN KLARIĆ MARIO DŽIMBEG I DR.</item>
      <item>SUZANA MARKANOVIĆ VEZMAR, odvjetnica, Viškovo 122,51216 Viškovo</item>
      <item>ZOU KSENIJA GRBA i DIJANA KESONJA, Matačićeva 1/I,51000 Rijeka</item>
      <item>MATO STANKOVIĆ, Mesićeva 1,35ooo Slavonski Brod</item>
      <item>MARIJO LOVRIĆ, odvjetnik, Ilica 34/III,10000 Zagreb</item>
      <item>ŠKARICA I PARTNERI odvjetničko društvo, OIB 74856132042, Đorđićeva 3/b,10000 Zagreb</item>
      <item>Mladen Beljo</item>
      <item>Dalibor Kudumija, OIB 38316138606</item>
    </izvorni_sadrzaj>
    <derivirana_varijabla naziv="DomainObject.Predmet.SudioniciListAdressOIB_1">
      <item>Stečajna masa iza Drvna industrija STJEPAN SEKULIĆ d. o. o. u stečaju, OIB 15319290906, Petra Krešimira IV br. 4,35000 Slavonski Brod</item>
      <item>DAVORIN NOVOSELAC, IVAN KLARIĆ MARIO DŽIMBEG I DR.</item>
      <item>SUZANA MARKANOVIĆ VEZMAR, odvjetnica, Viškovo 122,51216 Viškovo</item>
      <item>ZOU KSENIJA GRBA i DIJANA KESONJA, Matačićeva 1/I,51000 Rijeka</item>
      <item>MATO STANKOVIĆ, Mesićeva 1,35ooo Slavonski Brod</item>
      <item>MARIJO LOVRIĆ, odvjetnik, Ilica 34/III,10000 Zagreb</item>
      <item>ŠKARICA I PARTNERI odvjetničko društvo, OIB 74856132042, Đorđićeva 3/b,10000 Zagreb</item>
      <item>Mladen Beljo</item>
      <item>Dalibor Kudumija, OIB 38316138606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15319290906</item>
      <item>, OIB null</item>
      <item>, OIB null</item>
      <item>, OIB null</item>
      <item>, OIB null</item>
      <item>, OIB null</item>
      <item>, OIB 74856132042</item>
      <item>, OIB null</item>
      <item>, OIB 38316138606</item>
    </izvorni_sadrzaj>
    <derivirana_varijabla naziv="DomainObject.Predmet.SudioniciListNazivOIB_1">
      <item>, OIB 15319290906</item>
      <item>, OIB null</item>
      <item>, OIB null</item>
      <item>, OIB null</item>
      <item>, OIB null</item>
      <item>, OIB null</item>
      <item>, OIB 74856132042</item>
      <item>, OIB null</item>
      <item>, OIB 38316138606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2009.</izvorni_sadrzaj>
    <derivirana_varijabla naziv="DomainObject.Predmet.DatumPocetkaProcesa_1">4. rujna 2009.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08974-EB35-44B9-81C8-5837838DCDD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869</properties:Words>
  <properties:Characters>4671</properties:Characters>
  <properties:Lines>144</properties:Lines>
  <properties:Paragraphs>60</properties:Paragraphs>
  <properties:TotalTime>37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2022-03-16T10:49:00Z</dcterms:created>
  <dc:creator>wsadmin</dc:creator>
  <cp:lastModifiedBy>Marija Đurin</cp:lastModifiedBy>
  <cp:lastPrinted>2022-03-04T11:10:00Z</cp:lastPrinted>
  <dcterms:modified xmlns:xsi="http://www.w3.org/2001/XMLSchema-instance" xsi:type="dcterms:W3CDTF">2022-03-24T08:38:00Z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St-124/2022-8 / Zapisnik - Skupština vjerovnika (St-124-2022  ZAPISNIK  Skupštiona vjerovnika 24.3.2022..docx)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